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1F" w:rsidRPr="009012F8" w:rsidRDefault="00F67F1F" w:rsidP="00F67F1F">
      <w:pPr>
        <w:rPr>
          <w:b/>
          <w:sz w:val="26"/>
          <w:szCs w:val="26"/>
        </w:rPr>
      </w:pPr>
      <w:r w:rsidRPr="009012F8">
        <w:rPr>
          <w:b/>
          <w:sz w:val="26"/>
          <w:szCs w:val="26"/>
        </w:rPr>
        <w:t xml:space="preserve">     </w:t>
      </w:r>
    </w:p>
    <w:p w:rsidR="00F67F1F" w:rsidRPr="00AE1CB7" w:rsidRDefault="00F67F1F" w:rsidP="00F67F1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67F1F" w:rsidRPr="00A11B2C" w:rsidRDefault="00F67F1F" w:rsidP="00F67F1F">
      <w:pPr>
        <w:jc w:val="both"/>
        <w:rPr>
          <w:bCs/>
          <w:color w:val="FF0000"/>
          <w:sz w:val="28"/>
          <w:szCs w:val="28"/>
        </w:rPr>
      </w:pPr>
    </w:p>
    <w:p w:rsidR="00F67F1F" w:rsidRDefault="00F67F1F" w:rsidP="00F67F1F">
      <w:pPr>
        <w:pStyle w:val="40"/>
        <w:shd w:val="clear" w:color="auto" w:fill="auto"/>
        <w:tabs>
          <w:tab w:val="left" w:pos="8803"/>
        </w:tabs>
        <w:spacing w:before="0" w:after="0"/>
        <w:jc w:val="lef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F67F1F" w:rsidRDefault="00F67F1F" w:rsidP="00F67F1F">
      <w:pPr>
        <w:pStyle w:val="40"/>
        <w:shd w:val="clear" w:color="auto" w:fill="auto"/>
        <w:tabs>
          <w:tab w:val="left" w:pos="8803"/>
        </w:tabs>
        <w:spacing w:before="0" w:after="0"/>
        <w:jc w:val="lef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F67F1F" w:rsidRPr="00C752C4" w:rsidRDefault="00F67F1F" w:rsidP="00F67F1F">
      <w:pPr>
        <w:pStyle w:val="40"/>
        <w:shd w:val="clear" w:color="auto" w:fill="auto"/>
        <w:tabs>
          <w:tab w:val="left" w:pos="8803"/>
        </w:tabs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C752C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Приложение к постановлению администрации </w:t>
      </w:r>
    </w:p>
    <w:p w:rsidR="00F67F1F" w:rsidRPr="00C752C4" w:rsidRDefault="00F340AD" w:rsidP="00F67F1F">
      <w:pPr>
        <w:pStyle w:val="40"/>
        <w:shd w:val="clear" w:color="auto" w:fill="auto"/>
        <w:tabs>
          <w:tab w:val="left" w:pos="8803"/>
        </w:tabs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сельского поселения Подсолнечное</w:t>
      </w:r>
    </w:p>
    <w:p w:rsidR="00F67F1F" w:rsidRPr="00C752C4" w:rsidRDefault="00F67F1F" w:rsidP="00F67F1F">
      <w:pPr>
        <w:pStyle w:val="40"/>
        <w:shd w:val="clear" w:color="auto" w:fill="auto"/>
        <w:tabs>
          <w:tab w:val="left" w:pos="8803"/>
        </w:tabs>
        <w:spacing w:before="0" w:after="0"/>
        <w:ind w:left="480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2C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                     </w:t>
      </w:r>
      <w:r w:rsidR="00F340AD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от 25.07.2023 г. №</w:t>
      </w:r>
      <w:r w:rsidR="00815E5E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29</w:t>
      </w:r>
      <w:r w:rsidR="00F340AD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</w:p>
    <w:p w:rsidR="00F67F1F" w:rsidRPr="00C752C4" w:rsidRDefault="00F67F1F" w:rsidP="00F67F1F">
      <w:pPr>
        <w:tabs>
          <w:tab w:val="left" w:pos="2126"/>
        </w:tabs>
        <w:jc w:val="center"/>
        <w:rPr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>Регламент реализации администрацие</w:t>
      </w:r>
      <w:r w:rsidR="00F340AD">
        <w:rPr>
          <w:b/>
          <w:color w:val="000000"/>
          <w:sz w:val="28"/>
          <w:szCs w:val="28"/>
        </w:rPr>
        <w:t xml:space="preserve">й сельского поселения </w:t>
      </w:r>
      <w:proofErr w:type="gramStart"/>
      <w:r w:rsidR="00F340AD">
        <w:rPr>
          <w:b/>
          <w:color w:val="000000"/>
          <w:sz w:val="28"/>
          <w:szCs w:val="28"/>
        </w:rPr>
        <w:t>Подсолнечное</w:t>
      </w:r>
      <w:proofErr w:type="gramEnd"/>
      <w:r>
        <w:rPr>
          <w:b/>
          <w:color w:val="000000"/>
          <w:sz w:val="28"/>
          <w:szCs w:val="28"/>
        </w:rPr>
        <w:t xml:space="preserve"> полномочий администратора доходов бюджета по взысканию  задолженности по платежам в бюджет, пеням и штрафам по ним</w:t>
      </w:r>
    </w:p>
    <w:p w:rsidR="00F67F1F" w:rsidRPr="009012F8" w:rsidRDefault="00F67F1F" w:rsidP="00F67F1F">
      <w:pPr>
        <w:pStyle w:val="2"/>
        <w:shd w:val="clear" w:color="auto" w:fill="FFFFFF"/>
        <w:spacing w:after="0"/>
        <w:jc w:val="center"/>
        <w:textAlignment w:val="top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(далее Регламент)</w:t>
      </w:r>
    </w:p>
    <w:p w:rsidR="00F67F1F" w:rsidRPr="000B3D4B" w:rsidRDefault="00F67F1F" w:rsidP="00F67F1F">
      <w:pPr>
        <w:rPr>
          <w:color w:val="000000"/>
          <w:sz w:val="28"/>
          <w:szCs w:val="28"/>
        </w:rPr>
      </w:pPr>
    </w:p>
    <w:p w:rsidR="00F67F1F" w:rsidRPr="00123675" w:rsidRDefault="00F67F1F" w:rsidP="00F67F1F">
      <w:pPr>
        <w:ind w:firstLine="709"/>
        <w:jc w:val="both"/>
        <w:rPr>
          <w:b/>
          <w:bCs/>
          <w:sz w:val="28"/>
          <w:szCs w:val="28"/>
        </w:rPr>
      </w:pPr>
      <w:bookmarkStart w:id="0" w:name="_Hlk136355238"/>
      <w:r w:rsidRPr="00123675">
        <w:rPr>
          <w:b/>
          <w:bCs/>
          <w:sz w:val="28"/>
          <w:szCs w:val="28"/>
        </w:rPr>
        <w:t xml:space="preserve">Раздел </w:t>
      </w:r>
      <w:r w:rsidRPr="00123675">
        <w:rPr>
          <w:b/>
          <w:bCs/>
          <w:sz w:val="28"/>
          <w:szCs w:val="28"/>
          <w:lang w:val="en-US"/>
        </w:rPr>
        <w:t>I</w:t>
      </w:r>
      <w:bookmarkEnd w:id="0"/>
      <w:r w:rsidRPr="00123675">
        <w:rPr>
          <w:b/>
          <w:bCs/>
          <w:sz w:val="28"/>
          <w:szCs w:val="28"/>
        </w:rPr>
        <w:t xml:space="preserve">. </w:t>
      </w:r>
      <w:proofErr w:type="gramStart"/>
      <w:r w:rsidRPr="00123675">
        <w:rPr>
          <w:b/>
          <w:bCs/>
          <w:sz w:val="28"/>
          <w:szCs w:val="28"/>
        </w:rPr>
        <w:t>Общие</w:t>
      </w:r>
      <w:proofErr w:type="gramEnd"/>
      <w:r w:rsidRPr="00123675">
        <w:rPr>
          <w:b/>
          <w:bCs/>
          <w:sz w:val="28"/>
          <w:szCs w:val="28"/>
        </w:rPr>
        <w:t xml:space="preserve"> положение</w:t>
      </w:r>
      <w:r>
        <w:rPr>
          <w:b/>
          <w:bCs/>
          <w:sz w:val="28"/>
          <w:szCs w:val="28"/>
        </w:rPr>
        <w:t>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001"/>
      <w:r w:rsidRPr="00AC3985">
        <w:rPr>
          <w:sz w:val="28"/>
          <w:szCs w:val="28"/>
        </w:rPr>
        <w:t xml:space="preserve">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</w:t>
      </w:r>
      <w:proofErr w:type="spellStart"/>
      <w:r w:rsidRPr="00AC3985">
        <w:rPr>
          <w:sz w:val="28"/>
          <w:szCs w:val="28"/>
        </w:rPr>
        <w:t>администрируемых</w:t>
      </w:r>
      <w:proofErr w:type="spellEnd"/>
      <w:r w:rsidRPr="00AC398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сельского поселения </w:t>
      </w:r>
      <w:r w:rsidR="00F340AD">
        <w:rPr>
          <w:sz w:val="28"/>
          <w:szCs w:val="28"/>
        </w:rPr>
        <w:t>Подсолнечное</w:t>
      </w:r>
      <w:r w:rsidRPr="00AC3985">
        <w:rPr>
          <w:color w:val="000000"/>
          <w:sz w:val="28"/>
          <w:szCs w:val="28"/>
        </w:rPr>
        <w:t xml:space="preserve"> </w:t>
      </w:r>
      <w:r w:rsidRPr="00AC3985">
        <w:rPr>
          <w:sz w:val="28"/>
          <w:szCs w:val="28"/>
        </w:rPr>
        <w:t>(далее по тексту</w:t>
      </w:r>
      <w:r>
        <w:rPr>
          <w:sz w:val="28"/>
          <w:szCs w:val="28"/>
        </w:rPr>
        <w:t xml:space="preserve"> </w:t>
      </w:r>
      <w:r w:rsidRPr="00AC398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3985">
        <w:rPr>
          <w:sz w:val="28"/>
          <w:szCs w:val="28"/>
        </w:rPr>
        <w:t>Администрация).</w:t>
      </w:r>
    </w:p>
    <w:p w:rsidR="00F67F1F" w:rsidRPr="00AC3985" w:rsidRDefault="00F67F1F" w:rsidP="00F67F1F">
      <w:pPr>
        <w:ind w:firstLine="709"/>
        <w:jc w:val="both"/>
        <w:rPr>
          <w:sz w:val="28"/>
          <w:szCs w:val="28"/>
        </w:rPr>
      </w:pPr>
      <w:bookmarkStart w:id="2" w:name="sub_1002"/>
      <w:bookmarkEnd w:id="1"/>
      <w:r w:rsidRPr="00AC3985">
        <w:rPr>
          <w:sz w:val="28"/>
          <w:szCs w:val="28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F67F1F" w:rsidRDefault="00F67F1F" w:rsidP="00F67F1F">
      <w:pPr>
        <w:ind w:firstLine="709"/>
        <w:jc w:val="both"/>
        <w:rPr>
          <w:sz w:val="28"/>
          <w:szCs w:val="28"/>
        </w:rPr>
      </w:pPr>
      <w:bookmarkStart w:id="3" w:name="sub_1003"/>
      <w:bookmarkEnd w:id="2"/>
      <w:r w:rsidRPr="00AC3985">
        <w:rPr>
          <w:sz w:val="28"/>
          <w:szCs w:val="28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p w:rsidR="00F67F1F" w:rsidRPr="00AC3985" w:rsidRDefault="00F67F1F" w:rsidP="00F67F1F">
      <w:pPr>
        <w:ind w:firstLine="709"/>
        <w:jc w:val="both"/>
        <w:rPr>
          <w:sz w:val="28"/>
          <w:szCs w:val="28"/>
        </w:rPr>
      </w:pPr>
    </w:p>
    <w:bookmarkEnd w:id="3"/>
    <w:p w:rsidR="00F67F1F" w:rsidRPr="00AC3985" w:rsidRDefault="00F67F1F" w:rsidP="00F67F1F">
      <w:pPr>
        <w:ind w:firstLine="709"/>
        <w:jc w:val="both"/>
        <w:rPr>
          <w:sz w:val="28"/>
          <w:szCs w:val="28"/>
        </w:rPr>
      </w:pPr>
      <w:r w:rsidRPr="00123675">
        <w:rPr>
          <w:b/>
          <w:bCs/>
          <w:sz w:val="28"/>
          <w:szCs w:val="28"/>
        </w:rPr>
        <w:t xml:space="preserve">Раздел </w:t>
      </w:r>
      <w:r w:rsidRPr="00123675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123675">
        <w:rPr>
          <w:b/>
          <w:bCs/>
          <w:sz w:val="28"/>
          <w:szCs w:val="28"/>
        </w:rPr>
        <w:t>.</w:t>
      </w:r>
      <w:r w:rsidRPr="00AC3985">
        <w:rPr>
          <w:sz w:val="28"/>
          <w:szCs w:val="28"/>
        </w:rPr>
        <w:t xml:space="preserve"> </w:t>
      </w:r>
      <w:r w:rsidRPr="00123675">
        <w:rPr>
          <w:b/>
          <w:bCs/>
          <w:sz w:val="28"/>
          <w:szCs w:val="28"/>
        </w:rPr>
        <w:t>Мероприятия по недопущению образования просроченной дебиторской задолженности по доходам</w:t>
      </w:r>
      <w:r>
        <w:rPr>
          <w:b/>
          <w:bCs/>
          <w:sz w:val="28"/>
          <w:szCs w:val="28"/>
        </w:rPr>
        <w:t>.</w:t>
      </w:r>
    </w:p>
    <w:p w:rsidR="00F67F1F" w:rsidRPr="00AC3985" w:rsidRDefault="00F67F1F" w:rsidP="00F67F1F">
      <w:pPr>
        <w:ind w:firstLine="709"/>
        <w:jc w:val="both"/>
        <w:rPr>
          <w:sz w:val="28"/>
          <w:szCs w:val="28"/>
        </w:rPr>
      </w:pPr>
      <w:bookmarkStart w:id="4" w:name="sub_1004"/>
      <w:r>
        <w:rPr>
          <w:sz w:val="28"/>
          <w:szCs w:val="28"/>
        </w:rPr>
        <w:t>1</w:t>
      </w:r>
      <w:r w:rsidRPr="00AC3985">
        <w:rPr>
          <w:sz w:val="28"/>
          <w:szCs w:val="28"/>
        </w:rPr>
        <w:t xml:space="preserve">. Специалист </w:t>
      </w: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дминистрации: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 xml:space="preserve">) осуществляет </w:t>
      </w:r>
      <w:proofErr w:type="gramStart"/>
      <w:r w:rsidRPr="00AC3985">
        <w:rPr>
          <w:sz w:val="28"/>
          <w:szCs w:val="28"/>
        </w:rPr>
        <w:t>контроль за</w:t>
      </w:r>
      <w:proofErr w:type="gramEnd"/>
      <w:r w:rsidRPr="00AC3985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3985">
        <w:rPr>
          <w:sz w:val="28"/>
          <w:szCs w:val="28"/>
        </w:rPr>
        <w:t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N 210-ФЗ «Об организации предоставления государственных и муниципальных услуг» (далее - ГИС ГМП);</w:t>
      </w:r>
      <w:proofErr w:type="gramEnd"/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3985">
        <w:rPr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Pr="00AC3985">
        <w:rPr>
          <w:sz w:val="28"/>
          <w:szCs w:val="28"/>
        </w:rPr>
        <w:lastRenderedPageBreak/>
        <w:t>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за своевременным начислением неустойки (штрафов, пени);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C3985">
        <w:rPr>
          <w:sz w:val="28"/>
          <w:szCs w:val="28"/>
        </w:rPr>
        <w:t>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3985">
        <w:rPr>
          <w:sz w:val="28"/>
          <w:szCs w:val="28"/>
        </w:rPr>
        <w:t>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наличия сведений о взыскании с должника денежных сре</w:t>
      </w:r>
      <w:proofErr w:type="gramStart"/>
      <w:r w:rsidRPr="00AC3985">
        <w:rPr>
          <w:sz w:val="28"/>
          <w:szCs w:val="28"/>
        </w:rPr>
        <w:t>дств в р</w:t>
      </w:r>
      <w:proofErr w:type="gramEnd"/>
      <w:r w:rsidRPr="00AC3985">
        <w:rPr>
          <w:sz w:val="28"/>
          <w:szCs w:val="28"/>
        </w:rPr>
        <w:t>амках исполнительного производства;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наличия сведений о возбуждении в отношении должника дела о банкротстве;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C3985">
        <w:rPr>
          <w:sz w:val="28"/>
          <w:szCs w:val="28"/>
        </w:rPr>
        <w:t>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F67F1F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AC3985">
        <w:rPr>
          <w:sz w:val="28"/>
          <w:szCs w:val="28"/>
        </w:rPr>
        <w:t>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4"/>
    <w:p w:rsidR="00F67F1F" w:rsidRDefault="00F67F1F" w:rsidP="00F67F1F">
      <w:pPr>
        <w:ind w:firstLine="709"/>
        <w:jc w:val="both"/>
        <w:rPr>
          <w:b/>
          <w:bCs/>
          <w:sz w:val="28"/>
          <w:szCs w:val="28"/>
        </w:rPr>
      </w:pPr>
      <w:r w:rsidRPr="00123675">
        <w:rPr>
          <w:b/>
          <w:bCs/>
          <w:sz w:val="28"/>
          <w:szCs w:val="28"/>
        </w:rPr>
        <w:t xml:space="preserve">Раздел </w:t>
      </w:r>
      <w:r w:rsidRPr="00123675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II</w:t>
      </w:r>
      <w:r w:rsidRPr="00123675">
        <w:rPr>
          <w:b/>
          <w:bCs/>
          <w:sz w:val="28"/>
          <w:szCs w:val="28"/>
        </w:rPr>
        <w:t>.</w:t>
      </w:r>
      <w:r w:rsidRPr="00AC3985">
        <w:rPr>
          <w:sz w:val="28"/>
          <w:szCs w:val="28"/>
        </w:rPr>
        <w:t xml:space="preserve"> </w:t>
      </w:r>
      <w:r w:rsidRPr="00123675">
        <w:rPr>
          <w:b/>
          <w:bCs/>
          <w:sz w:val="28"/>
          <w:szCs w:val="28"/>
        </w:rPr>
        <w:t xml:space="preserve">Мероприятия по </w:t>
      </w:r>
      <w:r>
        <w:rPr>
          <w:b/>
          <w:bCs/>
          <w:sz w:val="28"/>
          <w:szCs w:val="28"/>
        </w:rPr>
        <w:t>урегулированию</w:t>
      </w:r>
      <w:r w:rsidRPr="00123675">
        <w:rPr>
          <w:b/>
          <w:bCs/>
          <w:sz w:val="28"/>
          <w:szCs w:val="28"/>
        </w:rPr>
        <w:t xml:space="preserve"> дебиторской задолженности по доходам</w:t>
      </w:r>
      <w:r>
        <w:rPr>
          <w:b/>
          <w:bCs/>
          <w:sz w:val="28"/>
          <w:szCs w:val="28"/>
        </w:rPr>
        <w:t xml:space="preserve"> в судебном порядке.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C3985">
        <w:rPr>
          <w:sz w:val="28"/>
          <w:szCs w:val="28"/>
        </w:rPr>
        <w:t>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) направление требование должнику о погашении задолженности;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C3985">
        <w:rPr>
          <w:sz w:val="28"/>
          <w:szCs w:val="28"/>
        </w:rPr>
        <w:t>) направление претензии должнику о погашении задолженности в досудебном порядке;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3985">
        <w:rPr>
          <w:sz w:val="28"/>
          <w:szCs w:val="28"/>
        </w:rPr>
        <w:t>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3985">
        <w:rPr>
          <w:sz w:val="28"/>
          <w:szCs w:val="28"/>
        </w:rPr>
        <w:t xml:space="preserve">. Специалист </w:t>
      </w: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дминистрации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) производится расчет задолженности;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AC3985">
        <w:rPr>
          <w:sz w:val="28"/>
          <w:szCs w:val="28"/>
        </w:rPr>
        <w:t>) должнику направляется требование (претензия) с приложением расчета задолженност</w:t>
      </w:r>
      <w:proofErr w:type="gramStart"/>
      <w:r w:rsidRPr="00AC3985">
        <w:rPr>
          <w:sz w:val="28"/>
          <w:szCs w:val="28"/>
        </w:rPr>
        <w:t>и о ее</w:t>
      </w:r>
      <w:proofErr w:type="gramEnd"/>
      <w:r w:rsidRPr="00AC3985">
        <w:rPr>
          <w:sz w:val="28"/>
          <w:szCs w:val="28"/>
        </w:rPr>
        <w:t xml:space="preserve"> погашении в пятнадцатидневный срок со дня его получения.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3985">
        <w:rPr>
          <w:sz w:val="28"/>
          <w:szCs w:val="28"/>
        </w:rPr>
        <w:t>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При добровольном исполнении обязатель</w:t>
      </w:r>
      <w:proofErr w:type="gramStart"/>
      <w:r w:rsidRPr="00AC3985">
        <w:rPr>
          <w:sz w:val="28"/>
          <w:szCs w:val="28"/>
        </w:rPr>
        <w:t>ств в ср</w:t>
      </w:r>
      <w:proofErr w:type="gramEnd"/>
      <w:r w:rsidRPr="00AC3985">
        <w:rPr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C3985">
        <w:rPr>
          <w:sz w:val="28"/>
          <w:szCs w:val="28"/>
        </w:rPr>
        <w:t xml:space="preserve">. </w:t>
      </w:r>
      <w:proofErr w:type="gramStart"/>
      <w:r w:rsidRPr="00AC3985">
        <w:rPr>
          <w:sz w:val="28"/>
          <w:szCs w:val="28"/>
        </w:rPr>
        <w:t xml:space="preserve">В случае непогашения должником в полном объеме просроченной дебиторской задолженности по истечении установленного в требовании (претензии) срока специалистом </w:t>
      </w: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дминистрации в течение 10 рабочих дней подготавливаются</w:t>
      </w:r>
      <w:r>
        <w:rPr>
          <w:sz w:val="28"/>
          <w:szCs w:val="28"/>
        </w:rPr>
        <w:t xml:space="preserve"> следующие документы</w:t>
      </w:r>
      <w:r w:rsidRPr="00AC3985">
        <w:rPr>
          <w:sz w:val="28"/>
          <w:szCs w:val="28"/>
        </w:rPr>
        <w:t xml:space="preserve"> для передачи </w:t>
      </w:r>
      <w:r>
        <w:rPr>
          <w:sz w:val="28"/>
          <w:szCs w:val="28"/>
        </w:rPr>
        <w:t>в юридический отдел А</w:t>
      </w:r>
      <w:r w:rsidRPr="00AC3985">
        <w:rPr>
          <w:sz w:val="28"/>
          <w:szCs w:val="28"/>
        </w:rPr>
        <w:t>дминистрации муниципального района, для подачи искового заявления в суд:</w:t>
      </w:r>
      <w:proofErr w:type="gramEnd"/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) копии документов, являющиеся основанием для начисления сумм, подлежащих уплате должником, со всеми приложениями к ним;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C3985">
        <w:rPr>
          <w:sz w:val="28"/>
          <w:szCs w:val="28"/>
        </w:rPr>
        <w:t>) копии учредительных документов (для юридических лиц);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3985">
        <w:rPr>
          <w:sz w:val="28"/>
          <w:szCs w:val="28"/>
        </w:rPr>
        <w:t>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C3985">
        <w:rPr>
          <w:sz w:val="28"/>
          <w:szCs w:val="28"/>
        </w:rPr>
        <w:t>) расчет платы с указанием сумм основного долга, пени, штрафных санкций;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AC3985">
        <w:rPr>
          <w:sz w:val="28"/>
          <w:szCs w:val="28"/>
        </w:rPr>
        <w:t>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F67F1F" w:rsidRPr="000E2B60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B60">
        <w:rPr>
          <w:sz w:val="28"/>
          <w:szCs w:val="28"/>
        </w:rPr>
        <w:t>6. Специалист Администрации вправе запросить информацию о ходе исполнения договора (муниципального контракта, соглашения) у уполномоченных в соответствии с поручением главы администрации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 Уполномоченное лицо в течение 5 рабочих дней 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:rsidR="00F67F1F" w:rsidRPr="000E2B60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B60">
        <w:rPr>
          <w:sz w:val="28"/>
          <w:szCs w:val="28"/>
        </w:rPr>
        <w:t>7.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пункте 3 настоящего Регламента.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7F1F" w:rsidRPr="00AC3985" w:rsidRDefault="00F67F1F" w:rsidP="00F67F1F">
      <w:pPr>
        <w:ind w:firstLine="709"/>
        <w:jc w:val="both"/>
        <w:rPr>
          <w:sz w:val="28"/>
          <w:szCs w:val="28"/>
        </w:rPr>
      </w:pPr>
      <w:r w:rsidRPr="00123675">
        <w:rPr>
          <w:b/>
          <w:bCs/>
          <w:sz w:val="28"/>
          <w:szCs w:val="28"/>
        </w:rPr>
        <w:t xml:space="preserve">Раздел </w:t>
      </w:r>
      <w:r w:rsidRPr="00123675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123675">
        <w:rPr>
          <w:b/>
          <w:bCs/>
          <w:sz w:val="28"/>
          <w:szCs w:val="28"/>
        </w:rPr>
        <w:t>.</w:t>
      </w:r>
      <w:r w:rsidRPr="00AC3985">
        <w:rPr>
          <w:sz w:val="28"/>
          <w:szCs w:val="28"/>
        </w:rPr>
        <w:t xml:space="preserve"> </w:t>
      </w:r>
      <w:r w:rsidRPr="00123675">
        <w:rPr>
          <w:b/>
          <w:bCs/>
          <w:sz w:val="28"/>
          <w:szCs w:val="28"/>
        </w:rPr>
        <w:t xml:space="preserve">Мероприятия по </w:t>
      </w:r>
      <w:r>
        <w:rPr>
          <w:b/>
          <w:bCs/>
          <w:sz w:val="28"/>
          <w:szCs w:val="28"/>
        </w:rPr>
        <w:t>принудительному</w:t>
      </w:r>
      <w:r w:rsidRPr="001236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взысканию</w:t>
      </w:r>
      <w:r w:rsidRPr="00123675">
        <w:rPr>
          <w:b/>
          <w:bCs/>
          <w:sz w:val="28"/>
          <w:szCs w:val="28"/>
        </w:rPr>
        <w:t xml:space="preserve"> дебиторской задолженности по доходам</w:t>
      </w:r>
      <w:r>
        <w:rPr>
          <w:b/>
          <w:bCs/>
          <w:sz w:val="28"/>
          <w:szCs w:val="28"/>
        </w:rPr>
        <w:t>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3985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Администрацией</w:t>
      </w:r>
      <w:r w:rsidRPr="00AC3985">
        <w:rPr>
          <w:sz w:val="28"/>
          <w:szCs w:val="28"/>
        </w:rPr>
        <w:t xml:space="preserve"> в течение 10 рабочих дней </w:t>
      </w:r>
      <w:proofErr w:type="gramStart"/>
      <w:r w:rsidRPr="00AC3985">
        <w:rPr>
          <w:sz w:val="28"/>
          <w:szCs w:val="28"/>
        </w:rPr>
        <w:t>подготавливает</w:t>
      </w:r>
      <w:r>
        <w:rPr>
          <w:sz w:val="28"/>
          <w:szCs w:val="28"/>
        </w:rPr>
        <w:t>ся</w:t>
      </w:r>
      <w:r w:rsidRPr="00AC3985">
        <w:rPr>
          <w:sz w:val="28"/>
          <w:szCs w:val="28"/>
        </w:rPr>
        <w:t xml:space="preserve"> и </w:t>
      </w:r>
      <w:r w:rsidRPr="00AC3985">
        <w:rPr>
          <w:sz w:val="28"/>
          <w:szCs w:val="28"/>
        </w:rPr>
        <w:lastRenderedPageBreak/>
        <w:t>направляет</w:t>
      </w:r>
      <w:r>
        <w:rPr>
          <w:sz w:val="28"/>
          <w:szCs w:val="28"/>
        </w:rPr>
        <w:t>ся</w:t>
      </w:r>
      <w:proofErr w:type="gramEnd"/>
      <w:r w:rsidRPr="00AC3985">
        <w:rPr>
          <w:sz w:val="28"/>
          <w:szCs w:val="28"/>
        </w:rPr>
        <w:t xml:space="preserve">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3985">
        <w:rPr>
          <w:sz w:val="28"/>
          <w:szCs w:val="28"/>
        </w:rPr>
        <w:t xml:space="preserve">. В случае если до вынесения решения суда требования об уплате исполнены должником добровольно, </w:t>
      </w:r>
      <w:r>
        <w:rPr>
          <w:sz w:val="28"/>
          <w:szCs w:val="28"/>
        </w:rPr>
        <w:t>специалист администрации</w:t>
      </w:r>
      <w:r w:rsidRPr="00AC3985">
        <w:rPr>
          <w:sz w:val="28"/>
          <w:szCs w:val="28"/>
        </w:rPr>
        <w:t xml:space="preserve"> в установленном порядке заявляет об отказе от иска.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3985">
        <w:rPr>
          <w:sz w:val="28"/>
          <w:szCs w:val="28"/>
        </w:rPr>
        <w:t>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C3985">
        <w:rPr>
          <w:sz w:val="28"/>
          <w:szCs w:val="28"/>
        </w:rPr>
        <w:t xml:space="preserve">. Документы о ходе </w:t>
      </w:r>
      <w:proofErr w:type="spellStart"/>
      <w:r w:rsidRPr="00AC3985">
        <w:rPr>
          <w:sz w:val="28"/>
          <w:szCs w:val="28"/>
        </w:rPr>
        <w:t>претензионно-исковой</w:t>
      </w:r>
      <w:proofErr w:type="spellEnd"/>
      <w:r w:rsidRPr="00AC3985">
        <w:rPr>
          <w:sz w:val="28"/>
          <w:szCs w:val="28"/>
        </w:rPr>
        <w:t xml:space="preserve"> работы по взысканию задолженности, в том числе судебные акты, на бумажном носителе хранятся в Администрации.  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3985">
        <w:rPr>
          <w:sz w:val="28"/>
          <w:szCs w:val="28"/>
        </w:rPr>
        <w:t>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</w:t>
      </w:r>
      <w:r>
        <w:rPr>
          <w:sz w:val="28"/>
          <w:szCs w:val="28"/>
        </w:rPr>
        <w:t>ов при наличии к тому оснований.</w:t>
      </w:r>
    </w:p>
    <w:p w:rsidR="00F67F1F" w:rsidRPr="00AC3985" w:rsidRDefault="00F67F1F" w:rsidP="00F67F1F">
      <w:pPr>
        <w:ind w:firstLine="709"/>
        <w:jc w:val="both"/>
        <w:rPr>
          <w:sz w:val="28"/>
          <w:szCs w:val="28"/>
        </w:rPr>
      </w:pPr>
      <w:r w:rsidRPr="000F2362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аздел</w:t>
      </w:r>
      <w:r w:rsidRPr="000F2362">
        <w:rPr>
          <w:b/>
          <w:bCs/>
          <w:sz w:val="28"/>
          <w:szCs w:val="28"/>
        </w:rPr>
        <w:t xml:space="preserve"> </w:t>
      </w:r>
      <w:r w:rsidRPr="000F2362">
        <w:rPr>
          <w:b/>
          <w:bCs/>
          <w:sz w:val="28"/>
          <w:szCs w:val="28"/>
          <w:lang w:val="en-US"/>
        </w:rPr>
        <w:t>V</w:t>
      </w:r>
      <w:r w:rsidRPr="000F2362">
        <w:rPr>
          <w:b/>
          <w:bCs/>
          <w:sz w:val="28"/>
          <w:szCs w:val="28"/>
        </w:rPr>
        <w:t>. Мероприятия по взысканию</w:t>
      </w:r>
      <w:r w:rsidRPr="00AC3985">
        <w:rPr>
          <w:sz w:val="28"/>
          <w:szCs w:val="28"/>
        </w:rPr>
        <w:t xml:space="preserve"> </w:t>
      </w:r>
      <w:r w:rsidRPr="00123675">
        <w:rPr>
          <w:b/>
          <w:bCs/>
          <w:sz w:val="28"/>
          <w:szCs w:val="28"/>
        </w:rPr>
        <w:t xml:space="preserve">просроченной дебиторской задолженности </w:t>
      </w:r>
      <w:r>
        <w:rPr>
          <w:b/>
          <w:bCs/>
          <w:sz w:val="28"/>
          <w:szCs w:val="28"/>
        </w:rPr>
        <w:t>в рамках исполнительного производства.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18"/>
      <w:r w:rsidRPr="00AC3985">
        <w:rPr>
          <w:sz w:val="28"/>
          <w:szCs w:val="28"/>
        </w:rPr>
        <w:t xml:space="preserve">1. В течение 10 рабочих дней со дня поступления в Администрацию исполнительного документа специалист </w:t>
      </w: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дминистрации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19"/>
      <w:bookmarkEnd w:id="5"/>
      <w:r>
        <w:rPr>
          <w:sz w:val="28"/>
          <w:szCs w:val="28"/>
        </w:rPr>
        <w:t>2</w:t>
      </w:r>
      <w:r w:rsidRPr="00AC3985">
        <w:rPr>
          <w:sz w:val="28"/>
          <w:szCs w:val="28"/>
        </w:rPr>
        <w:t xml:space="preserve">. На стадии принудительного исполнения службой судебных приставов судебных актов о взыскании просроченной дебиторской задолженности с должника, специалист </w:t>
      </w: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дминистрации осуществляет информационное взаимодействие со службой судебных приставов, в том числе проводит следующие мероприятия: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191"/>
      <w:bookmarkEnd w:id="6"/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7"/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о сумме непогашенной задолженности по исполнительному документу;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о наличии данных об объявлении розыска должника, его имущества;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192"/>
      <w:r>
        <w:rPr>
          <w:sz w:val="28"/>
          <w:szCs w:val="28"/>
        </w:rPr>
        <w:t>б</w:t>
      </w:r>
      <w:r w:rsidRPr="00AC3985">
        <w:rPr>
          <w:sz w:val="28"/>
          <w:szCs w:val="28"/>
        </w:rPr>
        <w:t xml:space="preserve">) </w:t>
      </w:r>
      <w:proofErr w:type="gramStart"/>
      <w:r w:rsidRPr="00AC3985">
        <w:rPr>
          <w:sz w:val="28"/>
          <w:szCs w:val="28"/>
        </w:rPr>
        <w:t>организует и проводит</w:t>
      </w:r>
      <w:proofErr w:type="gramEnd"/>
      <w:r w:rsidRPr="00AC3985">
        <w:rPr>
          <w:sz w:val="28"/>
          <w:szCs w:val="28"/>
        </w:rPr>
        <w:t xml:space="preserve"> рабочие встречи со службой судебных приставов о результатах работы по исполнительному производству;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193"/>
      <w:bookmarkEnd w:id="8"/>
      <w:r>
        <w:rPr>
          <w:sz w:val="28"/>
          <w:szCs w:val="28"/>
        </w:rPr>
        <w:t>в</w:t>
      </w:r>
      <w:r w:rsidRPr="00AC3985">
        <w:rPr>
          <w:sz w:val="28"/>
          <w:szCs w:val="28"/>
        </w:rPr>
        <w:t xml:space="preserve">) осуществляет мониторинг соблюдения сроков взыскания просроченной </w:t>
      </w:r>
      <w:r w:rsidRPr="00AC3985">
        <w:rPr>
          <w:sz w:val="28"/>
          <w:szCs w:val="28"/>
        </w:rPr>
        <w:lastRenderedPageBreak/>
        <w:t>дебиторской задолженности в рамках исполнительного производства, установленных Федеральным законом от 2 октября 2007 года N 229-ФЗ «Об исполнительном производстве».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194"/>
      <w:bookmarkEnd w:id="9"/>
      <w:r>
        <w:rPr>
          <w:sz w:val="28"/>
          <w:szCs w:val="28"/>
        </w:rPr>
        <w:t>г</w:t>
      </w:r>
      <w:r w:rsidRPr="00AC3985">
        <w:rPr>
          <w:sz w:val="28"/>
          <w:szCs w:val="28"/>
        </w:rPr>
        <w:t>) проводит мониторинг эффективности взыскания просроченной дебиторской задолженности в рамках исполнительного производства.</w:t>
      </w:r>
    </w:p>
    <w:bookmarkEnd w:id="10"/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7F1F" w:rsidRDefault="00F67F1F" w:rsidP="00F67F1F"/>
    <w:p w:rsidR="006142A1" w:rsidRDefault="001B073B"/>
    <w:sectPr w:rsidR="006142A1" w:rsidSect="00110BB3">
      <w:pgSz w:w="11906" w:h="16838"/>
      <w:pgMar w:top="993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7F1F"/>
    <w:rsid w:val="00182469"/>
    <w:rsid w:val="001B073B"/>
    <w:rsid w:val="00597BFA"/>
    <w:rsid w:val="00815E5E"/>
    <w:rsid w:val="009D4B64"/>
    <w:rsid w:val="009E7558"/>
    <w:rsid w:val="009F14C9"/>
    <w:rsid w:val="00A80FD6"/>
    <w:rsid w:val="00A97958"/>
    <w:rsid w:val="00BA0D89"/>
    <w:rsid w:val="00D305CD"/>
    <w:rsid w:val="00EA2507"/>
    <w:rsid w:val="00F340AD"/>
    <w:rsid w:val="00F67F1F"/>
    <w:rsid w:val="00FF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67F1F"/>
    <w:pPr>
      <w:spacing w:after="159"/>
      <w:outlineLvl w:val="1"/>
    </w:pPr>
    <w:rPr>
      <w:rFonts w:ascii="Verdana" w:hAnsi="Verdana"/>
      <w:b/>
      <w:bCs/>
      <w:color w:val="EB0101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7F1F"/>
    <w:rPr>
      <w:rFonts w:ascii="Verdana" w:eastAsia="Times New Roman" w:hAnsi="Verdana" w:cs="Times New Roman"/>
      <w:b/>
      <w:bCs/>
      <w:color w:val="EB0101"/>
      <w:sz w:val="17"/>
      <w:szCs w:val="17"/>
      <w:lang w:eastAsia="ru-RU"/>
    </w:rPr>
  </w:style>
  <w:style w:type="paragraph" w:customStyle="1" w:styleId="consplusnormal">
    <w:name w:val="consplusnormal"/>
    <w:basedOn w:val="a"/>
    <w:rsid w:val="00F67F1F"/>
    <w:pPr>
      <w:spacing w:after="240"/>
    </w:pPr>
  </w:style>
  <w:style w:type="paragraph" w:styleId="a3">
    <w:name w:val="Body Text"/>
    <w:basedOn w:val="a"/>
    <w:link w:val="a4"/>
    <w:rsid w:val="00F67F1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67F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uiPriority w:val="99"/>
    <w:rsid w:val="00F67F1F"/>
    <w:rPr>
      <w:rFonts w:cs="Times New Roman"/>
      <w:b w:val="0"/>
      <w:color w:val="106BBE"/>
    </w:rPr>
  </w:style>
  <w:style w:type="character" w:customStyle="1" w:styleId="4">
    <w:name w:val="Основной текст (4)_"/>
    <w:link w:val="40"/>
    <w:rsid w:val="00F67F1F"/>
    <w:rPr>
      <w:rFonts w:ascii="Courier New" w:eastAsia="Courier New" w:hAnsi="Courier New" w:cs="Courier New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7F1F"/>
    <w:pPr>
      <w:widowControl w:val="0"/>
      <w:shd w:val="clear" w:color="auto" w:fill="FFFFFF"/>
      <w:spacing w:before="180" w:after="300" w:line="250" w:lineRule="exact"/>
      <w:jc w:val="right"/>
    </w:pPr>
    <w:rPr>
      <w:rFonts w:ascii="Courier New" w:eastAsia="Courier New" w:hAnsi="Courier New" w:cs="Courier New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</dc:creator>
  <cp:lastModifiedBy>ADM_UFABOR</cp:lastModifiedBy>
  <cp:revision>2</cp:revision>
  <dcterms:created xsi:type="dcterms:W3CDTF">2023-08-11T07:48:00Z</dcterms:created>
  <dcterms:modified xsi:type="dcterms:W3CDTF">2023-08-11T07:48:00Z</dcterms:modified>
</cp:coreProperties>
</file>